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63FBF" w14:textId="499AACFE" w:rsidR="00322CFE" w:rsidRDefault="001413B1" w:rsidP="00322CFE">
      <w:pPr>
        <w:jc w:val="center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8v</w:t>
      </w:r>
      <w:r w:rsidR="00322CFE">
        <w:rPr>
          <w:sz w:val="36"/>
          <w:szCs w:val="36"/>
          <w:highlight w:val="yellow"/>
        </w:rPr>
        <w:t>o año Básico</w:t>
      </w:r>
    </w:p>
    <w:p w14:paraId="09D49CAC" w14:textId="7ECF567C" w:rsidR="00B11FA0" w:rsidRPr="00663B8B" w:rsidRDefault="00B11FA0">
      <w:pPr>
        <w:rPr>
          <w:sz w:val="36"/>
          <w:szCs w:val="36"/>
          <w:highlight w:val="yellow"/>
        </w:rPr>
      </w:pPr>
      <w:r w:rsidRPr="00B11FA0">
        <w:rPr>
          <w:sz w:val="36"/>
          <w:szCs w:val="36"/>
          <w:highlight w:val="yellow"/>
        </w:rPr>
        <w:t xml:space="preserve">PML ciencias </w:t>
      </w:r>
      <w:r w:rsidR="00663B8B">
        <w:rPr>
          <w:sz w:val="36"/>
          <w:szCs w:val="36"/>
          <w:highlight w:val="yellow"/>
        </w:rPr>
        <w:t>2</w:t>
      </w:r>
      <w:r w:rsidR="00B9707E">
        <w:rPr>
          <w:sz w:val="36"/>
          <w:szCs w:val="36"/>
          <w:highlight w:val="yellow"/>
        </w:rPr>
        <w:t>7</w:t>
      </w:r>
      <w:bookmarkStart w:id="0" w:name="_GoBack"/>
      <w:bookmarkEnd w:id="0"/>
      <w:r w:rsidRPr="00B11FA0">
        <w:rPr>
          <w:sz w:val="36"/>
          <w:szCs w:val="36"/>
          <w:highlight w:val="yellow"/>
        </w:rPr>
        <w:t xml:space="preserve"> de noviembre</w:t>
      </w:r>
    </w:p>
    <w:p w14:paraId="4EA09CC0" w14:textId="41D17B48" w:rsidR="00764B83" w:rsidRPr="00C71803" w:rsidRDefault="00B11FA0">
      <w:pPr>
        <w:rPr>
          <w:color w:val="FF0000"/>
          <w:sz w:val="24"/>
          <w:szCs w:val="24"/>
        </w:rPr>
      </w:pPr>
      <w:r w:rsidRPr="00C71803">
        <w:rPr>
          <w:color w:val="FF0000"/>
          <w:sz w:val="24"/>
          <w:szCs w:val="24"/>
        </w:rPr>
        <w:t>I.-</w:t>
      </w:r>
      <w:r w:rsidR="004506A1" w:rsidRPr="00C71803">
        <w:rPr>
          <w:color w:val="FF0000"/>
          <w:sz w:val="24"/>
          <w:szCs w:val="24"/>
        </w:rPr>
        <w:t>ELECTRICIDAD</w:t>
      </w:r>
      <w:r w:rsidRPr="00C71803">
        <w:rPr>
          <w:color w:val="FF0000"/>
          <w:sz w:val="24"/>
          <w:szCs w:val="24"/>
        </w:rPr>
        <w:t>:</w:t>
      </w:r>
    </w:p>
    <w:p w14:paraId="33C0D5DF" w14:textId="3021D44D" w:rsidR="00B11FA0" w:rsidRPr="00C71803" w:rsidRDefault="00B11FA0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1.- </w:t>
      </w:r>
      <w:r w:rsidR="004506A1" w:rsidRPr="00C71803">
        <w:rPr>
          <w:sz w:val="24"/>
          <w:szCs w:val="24"/>
        </w:rPr>
        <w:t>Concepto de electricidad, métodos de electrización.</w:t>
      </w:r>
    </w:p>
    <w:p w14:paraId="297326E7" w14:textId="1EE58893" w:rsidR="00B11FA0" w:rsidRPr="00C71803" w:rsidRDefault="00B11FA0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2.- </w:t>
      </w:r>
      <w:r w:rsidR="004506A1" w:rsidRPr="00C71803">
        <w:rPr>
          <w:sz w:val="24"/>
          <w:szCs w:val="24"/>
        </w:rPr>
        <w:t>Materiales conductores y aislantes. Tipos de circuito.</w:t>
      </w:r>
    </w:p>
    <w:p w14:paraId="5E536708" w14:textId="49B229F0" w:rsidR="00B11FA0" w:rsidRPr="00C71803" w:rsidRDefault="00B11FA0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3.- </w:t>
      </w:r>
      <w:r w:rsidR="004506A1" w:rsidRPr="00C71803">
        <w:rPr>
          <w:sz w:val="24"/>
          <w:szCs w:val="24"/>
        </w:rPr>
        <w:t>Componentes de un circuito y simbología.</w:t>
      </w:r>
    </w:p>
    <w:p w14:paraId="728B11AA" w14:textId="61DCB5AC" w:rsidR="00B11FA0" w:rsidRPr="00C71803" w:rsidRDefault="00B11FA0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4.- </w:t>
      </w:r>
      <w:r w:rsidR="004506A1" w:rsidRPr="00C71803">
        <w:rPr>
          <w:sz w:val="24"/>
          <w:szCs w:val="24"/>
        </w:rPr>
        <w:t>Cómo se produce electricidad</w:t>
      </w:r>
      <w:r w:rsidR="00E51879">
        <w:rPr>
          <w:sz w:val="24"/>
          <w:szCs w:val="24"/>
        </w:rPr>
        <w:t xml:space="preserve"> en una termoeléctrica</w:t>
      </w:r>
      <w:r w:rsidR="004506A1" w:rsidRPr="00C71803">
        <w:rPr>
          <w:sz w:val="24"/>
          <w:szCs w:val="24"/>
        </w:rPr>
        <w:t>.</w:t>
      </w:r>
    </w:p>
    <w:p w14:paraId="64D49383" w14:textId="2A61A141" w:rsidR="00E61B49" w:rsidRPr="00C71803" w:rsidRDefault="00E61B49">
      <w:pPr>
        <w:rPr>
          <w:color w:val="FF0000"/>
          <w:sz w:val="24"/>
          <w:szCs w:val="24"/>
        </w:rPr>
      </w:pPr>
      <w:r w:rsidRPr="00C71803">
        <w:rPr>
          <w:color w:val="FF0000"/>
          <w:sz w:val="24"/>
          <w:szCs w:val="24"/>
        </w:rPr>
        <w:t xml:space="preserve">II.- </w:t>
      </w:r>
      <w:r w:rsidR="004506A1" w:rsidRPr="00C71803">
        <w:rPr>
          <w:color w:val="FF0000"/>
          <w:sz w:val="24"/>
          <w:szCs w:val="24"/>
        </w:rPr>
        <w:t>TEMPERATURA Y CALOR</w:t>
      </w:r>
      <w:r w:rsidRPr="00C71803">
        <w:rPr>
          <w:color w:val="FF0000"/>
          <w:sz w:val="24"/>
          <w:szCs w:val="24"/>
        </w:rPr>
        <w:t>:</w:t>
      </w:r>
    </w:p>
    <w:p w14:paraId="2CBE3323" w14:textId="0B64E9D2" w:rsidR="004506A1" w:rsidRPr="00C71803" w:rsidRDefault="00E61B49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1.- </w:t>
      </w:r>
      <w:r w:rsidR="002310C4" w:rsidRPr="00C71803">
        <w:rPr>
          <w:sz w:val="24"/>
          <w:szCs w:val="24"/>
        </w:rPr>
        <w:t xml:space="preserve">Conceptos de </w:t>
      </w:r>
      <w:r w:rsidR="004506A1" w:rsidRPr="00C71803">
        <w:rPr>
          <w:sz w:val="24"/>
          <w:szCs w:val="24"/>
        </w:rPr>
        <w:t>temperatura y calor.</w:t>
      </w:r>
    </w:p>
    <w:p w14:paraId="350F2C39" w14:textId="4FF7B679" w:rsidR="002310C4" w:rsidRPr="00C71803" w:rsidRDefault="00E5187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506A1" w:rsidRPr="00C71803">
        <w:rPr>
          <w:sz w:val="24"/>
          <w:szCs w:val="24"/>
        </w:rPr>
        <w:t>.-Tipos de propagación de calor.</w:t>
      </w:r>
      <w:r w:rsidR="00424885">
        <w:rPr>
          <w:sz w:val="24"/>
          <w:szCs w:val="24"/>
        </w:rPr>
        <w:t xml:space="preserve"> </w:t>
      </w:r>
      <w:proofErr w:type="gramStart"/>
      <w:r w:rsidR="00424885">
        <w:rPr>
          <w:sz w:val="24"/>
          <w:szCs w:val="24"/>
        </w:rPr>
        <w:t>( radiación</w:t>
      </w:r>
      <w:proofErr w:type="gramEnd"/>
      <w:r w:rsidR="00424885">
        <w:rPr>
          <w:sz w:val="24"/>
          <w:szCs w:val="24"/>
        </w:rPr>
        <w:t>, conducción y convección)</w:t>
      </w:r>
    </w:p>
    <w:p w14:paraId="7FE414D4" w14:textId="03201D92" w:rsidR="004506A1" w:rsidRPr="00C71803" w:rsidRDefault="00E51879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506A1" w:rsidRPr="00C71803">
        <w:rPr>
          <w:sz w:val="24"/>
          <w:szCs w:val="24"/>
        </w:rPr>
        <w:t>.- Equilibrio térmico.</w:t>
      </w:r>
    </w:p>
    <w:p w14:paraId="25EA99CD" w14:textId="57176509" w:rsidR="00E61B49" w:rsidRPr="00C71803" w:rsidRDefault="00E61B49">
      <w:pPr>
        <w:rPr>
          <w:color w:val="FF0000"/>
          <w:sz w:val="24"/>
          <w:szCs w:val="24"/>
        </w:rPr>
      </w:pPr>
      <w:r w:rsidRPr="00C71803">
        <w:rPr>
          <w:color w:val="FF0000"/>
          <w:sz w:val="24"/>
          <w:szCs w:val="24"/>
        </w:rPr>
        <w:t xml:space="preserve">III.- </w:t>
      </w:r>
      <w:r w:rsidR="004506A1" w:rsidRPr="00C71803">
        <w:rPr>
          <w:color w:val="FF0000"/>
          <w:sz w:val="24"/>
          <w:szCs w:val="24"/>
        </w:rPr>
        <w:t>MATERIA</w:t>
      </w:r>
      <w:r w:rsidR="003C52FE" w:rsidRPr="00C71803">
        <w:rPr>
          <w:color w:val="FF0000"/>
          <w:sz w:val="24"/>
          <w:szCs w:val="24"/>
        </w:rPr>
        <w:t>.</w:t>
      </w:r>
    </w:p>
    <w:p w14:paraId="5A16A744" w14:textId="557AAEE2" w:rsidR="002310C4" w:rsidRPr="00C71803" w:rsidRDefault="003C52FE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1.- </w:t>
      </w:r>
      <w:r w:rsidR="004506A1" w:rsidRPr="00C71803">
        <w:rPr>
          <w:sz w:val="24"/>
          <w:szCs w:val="24"/>
        </w:rPr>
        <w:t>Modelos atómicos hasta el actual.</w:t>
      </w:r>
    </w:p>
    <w:p w14:paraId="76E492FE" w14:textId="35D910A6" w:rsidR="003C52FE" w:rsidRPr="00C71803" w:rsidRDefault="003C52FE">
      <w:pPr>
        <w:rPr>
          <w:sz w:val="24"/>
          <w:szCs w:val="24"/>
        </w:rPr>
      </w:pPr>
      <w:r w:rsidRPr="00C71803">
        <w:rPr>
          <w:sz w:val="24"/>
          <w:szCs w:val="24"/>
        </w:rPr>
        <w:t xml:space="preserve">2.- </w:t>
      </w:r>
      <w:r w:rsidR="004506A1" w:rsidRPr="00C71803">
        <w:rPr>
          <w:sz w:val="24"/>
          <w:szCs w:val="24"/>
        </w:rPr>
        <w:t>Materia, estructura del átomo, partículas subatómicas y su descubridor. Masa y número atómico</w:t>
      </w:r>
      <w:r w:rsidR="0071558B" w:rsidRPr="00C71803">
        <w:rPr>
          <w:sz w:val="24"/>
          <w:szCs w:val="24"/>
        </w:rPr>
        <w:t>.</w:t>
      </w:r>
    </w:p>
    <w:p w14:paraId="1E84D382" w14:textId="63607EE7" w:rsidR="003C52FE" w:rsidRDefault="004506A1">
      <w:pPr>
        <w:rPr>
          <w:sz w:val="24"/>
          <w:szCs w:val="24"/>
        </w:rPr>
      </w:pPr>
      <w:r w:rsidRPr="00C71803">
        <w:rPr>
          <w:sz w:val="24"/>
          <w:szCs w:val="24"/>
        </w:rPr>
        <w:t>3.- Tabla periódica, grupos y periodos.</w:t>
      </w:r>
    </w:p>
    <w:p w14:paraId="07F15284" w14:textId="04E6E61D" w:rsidR="00E51879" w:rsidRPr="00C71803" w:rsidRDefault="00E51879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="00BE4BDA">
        <w:rPr>
          <w:sz w:val="24"/>
          <w:szCs w:val="24"/>
        </w:rPr>
        <w:t xml:space="preserve">Átomo neutro </w:t>
      </w:r>
      <w:proofErr w:type="gramStart"/>
      <w:r w:rsidR="00BE4BDA">
        <w:rPr>
          <w:sz w:val="24"/>
          <w:szCs w:val="24"/>
        </w:rPr>
        <w:t>e</w:t>
      </w:r>
      <w:proofErr w:type="gramEnd"/>
      <w:r w:rsidR="00BE4BDA">
        <w:rPr>
          <w:sz w:val="24"/>
          <w:szCs w:val="24"/>
        </w:rPr>
        <w:t xml:space="preserve"> iones, cuando pierden electrones o ganan electrones.</w:t>
      </w:r>
    </w:p>
    <w:p w14:paraId="507BCDD7" w14:textId="4859F6F5" w:rsidR="00BE4BDA" w:rsidRDefault="00BE4BDA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IV.- SISTEMAS:</w:t>
      </w:r>
    </w:p>
    <w:p w14:paraId="3E63DF8F" w14:textId="2280932E" w:rsidR="00BE4BDA" w:rsidRDefault="00BE4BDA">
      <w:pPr>
        <w:rPr>
          <w:sz w:val="24"/>
          <w:szCs w:val="24"/>
        </w:rPr>
      </w:pPr>
      <w:r>
        <w:rPr>
          <w:sz w:val="24"/>
          <w:szCs w:val="24"/>
        </w:rPr>
        <w:t>1.- Unidad básica del riñón, intercambio gaseoso, función de las enzimas digestivas, componentes de la sangre.</w:t>
      </w:r>
    </w:p>
    <w:p w14:paraId="399B02C9" w14:textId="09385AF3" w:rsidR="00BE4BDA" w:rsidRDefault="00BE4BDA">
      <w:pPr>
        <w:rPr>
          <w:sz w:val="24"/>
          <w:szCs w:val="24"/>
        </w:rPr>
      </w:pPr>
      <w:r>
        <w:rPr>
          <w:sz w:val="24"/>
          <w:szCs w:val="24"/>
        </w:rPr>
        <w:t>2.- Nutriente y su función.</w:t>
      </w:r>
    </w:p>
    <w:p w14:paraId="7B2C8F99" w14:textId="5538A17E" w:rsidR="00BE4BDA" w:rsidRDefault="00BE4BDA">
      <w:pPr>
        <w:rPr>
          <w:sz w:val="24"/>
          <w:szCs w:val="24"/>
        </w:rPr>
      </w:pPr>
      <w:r>
        <w:rPr>
          <w:sz w:val="24"/>
          <w:szCs w:val="24"/>
        </w:rPr>
        <w:t xml:space="preserve">3.- ingestión, digestión, absorción y </w:t>
      </w:r>
      <w:proofErr w:type="spellStart"/>
      <w:r>
        <w:rPr>
          <w:sz w:val="24"/>
          <w:szCs w:val="24"/>
        </w:rPr>
        <w:t>egestión</w:t>
      </w:r>
      <w:proofErr w:type="spellEnd"/>
      <w:r>
        <w:rPr>
          <w:sz w:val="24"/>
          <w:szCs w:val="24"/>
        </w:rPr>
        <w:t>.</w:t>
      </w:r>
    </w:p>
    <w:p w14:paraId="44FB7E3B" w14:textId="747B97D5" w:rsidR="00BE4BDA" w:rsidRDefault="00BE4BDA">
      <w:pPr>
        <w:rPr>
          <w:color w:val="FF0000"/>
          <w:sz w:val="24"/>
          <w:szCs w:val="24"/>
        </w:rPr>
      </w:pPr>
      <w:r w:rsidRPr="00BE4BDA">
        <w:rPr>
          <w:color w:val="FF0000"/>
          <w:sz w:val="24"/>
          <w:szCs w:val="24"/>
        </w:rPr>
        <w:t>V.- CÉLULA</w:t>
      </w:r>
    </w:p>
    <w:p w14:paraId="5205D0CD" w14:textId="4B90E75A" w:rsidR="00BE4BDA" w:rsidRDefault="00BE4BDA">
      <w:pPr>
        <w:rPr>
          <w:sz w:val="24"/>
          <w:szCs w:val="24"/>
        </w:rPr>
      </w:pPr>
      <w:r>
        <w:rPr>
          <w:sz w:val="24"/>
          <w:szCs w:val="24"/>
        </w:rPr>
        <w:t>1.- Científicos de la Teoría celular. Postulados de la Teoría celular.</w:t>
      </w:r>
    </w:p>
    <w:p w14:paraId="25C09650" w14:textId="02CFED14" w:rsidR="00BE4BDA" w:rsidRDefault="009C685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E4BDA">
        <w:rPr>
          <w:sz w:val="24"/>
          <w:szCs w:val="24"/>
        </w:rPr>
        <w:t>.- Organelos de la célula y su función.</w:t>
      </w:r>
    </w:p>
    <w:p w14:paraId="64CD0FB7" w14:textId="4D49B7CB" w:rsidR="00BE4BDA" w:rsidRDefault="009C685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E4BDA">
        <w:rPr>
          <w:sz w:val="24"/>
          <w:szCs w:val="24"/>
        </w:rPr>
        <w:t>.- Célula procarionte y eucarionte animal. Similitudes y diferencias.</w:t>
      </w:r>
    </w:p>
    <w:p w14:paraId="7D1CA3E5" w14:textId="0BC9F883" w:rsidR="00BE4BDA" w:rsidRDefault="009C685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E4BDA">
        <w:rPr>
          <w:sz w:val="24"/>
          <w:szCs w:val="24"/>
        </w:rPr>
        <w:t>.- Tejidos óseo</w:t>
      </w:r>
      <w:r>
        <w:rPr>
          <w:sz w:val="24"/>
          <w:szCs w:val="24"/>
        </w:rPr>
        <w:t>. Estomas.</w:t>
      </w:r>
    </w:p>
    <w:p w14:paraId="13498790" w14:textId="2623CD5A" w:rsidR="009C685B" w:rsidRPr="00BE4BDA" w:rsidRDefault="009C685B">
      <w:pPr>
        <w:rPr>
          <w:sz w:val="24"/>
          <w:szCs w:val="24"/>
        </w:rPr>
      </w:pPr>
      <w:r>
        <w:rPr>
          <w:sz w:val="24"/>
          <w:szCs w:val="24"/>
        </w:rPr>
        <w:t>5- Difusión simple, osmosis.</w:t>
      </w:r>
    </w:p>
    <w:sectPr w:rsidR="009C685B" w:rsidRPr="00BE4BDA" w:rsidSect="00B11FA0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04"/>
    <w:rsid w:val="001413B1"/>
    <w:rsid w:val="00212203"/>
    <w:rsid w:val="002310C4"/>
    <w:rsid w:val="00322CFE"/>
    <w:rsid w:val="003C52FE"/>
    <w:rsid w:val="00424885"/>
    <w:rsid w:val="004506A1"/>
    <w:rsid w:val="00557CF0"/>
    <w:rsid w:val="00663B8B"/>
    <w:rsid w:val="0071558B"/>
    <w:rsid w:val="00764B83"/>
    <w:rsid w:val="0081407D"/>
    <w:rsid w:val="00865F71"/>
    <w:rsid w:val="009C685B"/>
    <w:rsid w:val="00AA5D04"/>
    <w:rsid w:val="00AA6784"/>
    <w:rsid w:val="00B11FA0"/>
    <w:rsid w:val="00B9707E"/>
    <w:rsid w:val="00BE4BDA"/>
    <w:rsid w:val="00C71803"/>
    <w:rsid w:val="00E51879"/>
    <w:rsid w:val="00E61B49"/>
    <w:rsid w:val="00E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741A"/>
  <w15:chartTrackingRefBased/>
  <w15:docId w15:val="{F7F2413B-DB68-4498-8220-87C7FD35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Torres</dc:creator>
  <cp:keywords/>
  <dc:description/>
  <cp:lastModifiedBy>HP</cp:lastModifiedBy>
  <cp:revision>14</cp:revision>
  <dcterms:created xsi:type="dcterms:W3CDTF">2018-11-08T11:45:00Z</dcterms:created>
  <dcterms:modified xsi:type="dcterms:W3CDTF">2019-11-20T17:27:00Z</dcterms:modified>
</cp:coreProperties>
</file>